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4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физической культуры и спорта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 город Новороссийск»</w:t>
      </w: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44" w:rsidRPr="00DE6444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44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город </w:t>
      </w:r>
      <w:r w:rsidR="00006FD0">
        <w:rPr>
          <w:rFonts w:ascii="Times New Roman" w:hAnsi="Times New Roman" w:cs="Times New Roman"/>
          <w:sz w:val="28"/>
          <w:szCs w:val="28"/>
        </w:rPr>
        <w:t>Новороссийск формируется в «прог</w:t>
      </w:r>
      <w:r w:rsidRPr="00DE6444">
        <w:rPr>
          <w:rFonts w:ascii="Times New Roman" w:hAnsi="Times New Roman" w:cs="Times New Roman"/>
          <w:sz w:val="28"/>
          <w:szCs w:val="28"/>
        </w:rPr>
        <w:t>раммном» формате на основе муниципальных программ. Это связано со вступившими в силу изменениями в Бюджетный Кодекс в 2014 году.</w:t>
      </w:r>
    </w:p>
    <w:p w:rsidR="00D539CB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44">
        <w:rPr>
          <w:rFonts w:ascii="Times New Roman" w:hAnsi="Times New Roman" w:cs="Times New Roman"/>
          <w:sz w:val="28"/>
          <w:szCs w:val="28"/>
        </w:rPr>
        <w:t>Каждая муниципальная программа увязывает бюджетные ассигнования с результатами их использования для достижения заявленных целей. Таким образом, программный бюджет призван повысить качество формирования и исполнения главного финансового документа.</w:t>
      </w:r>
    </w:p>
    <w:p w:rsidR="00B44085" w:rsidRDefault="00281443" w:rsidP="00B44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695575"/>
            <wp:effectExtent l="0" t="0" r="0" b="9525"/>
            <wp:docPr id="3" name="Рисунок 3" descr="C:\Users\Kobzina\AppData\Local\Microsoft\Windows\Temporary Internet Files\Content.Word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bzina\AppData\Local\Microsoft\Windows\Temporary Internet Files\Content.Word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C1" w:rsidRDefault="00E935C1" w:rsidP="00E9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BF" w:rsidRPr="0094055F" w:rsidRDefault="00E553BF" w:rsidP="00E553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055F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муниципальном образовании город Новороссийск на 2017 - 2019 годы» содействует решению задач социально-экономического развития муниципального образования город  Новороссийск</w:t>
      </w:r>
      <w:proofErr w:type="gramStart"/>
      <w:r w:rsidRPr="0094055F">
        <w:rPr>
          <w:rFonts w:ascii="Times New Roman" w:hAnsi="Times New Roman" w:cs="Times New Roman"/>
          <w:sz w:val="28"/>
          <w:szCs w:val="28"/>
        </w:rPr>
        <w:t xml:space="preserve">  </w:t>
      </w:r>
      <w:r w:rsidRPr="0094055F">
        <w:rPr>
          <w:rFonts w:ascii="Times New Roman" w:hAnsi="Times New Roman"/>
          <w:sz w:val="28"/>
          <w:szCs w:val="28"/>
        </w:rPr>
        <w:t>:</w:t>
      </w:r>
      <w:proofErr w:type="gramEnd"/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массового спорта;</w:t>
      </w:r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детско-юношеского спорта (спорта высших достижений);</w:t>
      </w:r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спорта людей с ограниченными возможностями здоровья;</w:t>
      </w:r>
    </w:p>
    <w:p w:rsidR="00E553BF" w:rsidRPr="0094055F" w:rsidRDefault="00E553BF" w:rsidP="00E553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-развитие материально-технической базы, строительство спортивных сооружений;</w:t>
      </w:r>
    </w:p>
    <w:p w:rsidR="00E553BF" w:rsidRPr="0094055F" w:rsidRDefault="00E553BF" w:rsidP="00E553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ab/>
        <w:t xml:space="preserve">   - финансирование физической культуры и спорта.</w:t>
      </w:r>
    </w:p>
    <w:p w:rsidR="00E553BF" w:rsidRPr="0094055F" w:rsidRDefault="00E553BF" w:rsidP="00E553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ab/>
        <w:t xml:space="preserve">В 2017 году проведена реорганизация учреждений отрасли. С 1 января 2017 года все подведомственные спортивные школы реализуют программы спортивной подготовки в соответствии с федеральными стандартами. 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>В городе Новороссийске в настоящее время работает 22 учреждения спортивной направленности: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>Муниципальное учреждение «Центр физкультурно-массовой работы с населением», в задачи которого входит развитие массовой физической культуры и спорта на территории города и проведение физкультурно-массовых мероприятий с жителями города;</w:t>
      </w:r>
    </w:p>
    <w:p w:rsidR="00460E74" w:rsidRDefault="00460E74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</w:p>
    <w:p w:rsidR="00460E74" w:rsidRDefault="00460E74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</w:p>
    <w:p w:rsidR="00460E74" w:rsidRDefault="00460E74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</w:p>
    <w:p w:rsidR="00460E74" w:rsidRDefault="00460E74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</w:p>
    <w:p w:rsidR="00E553BF" w:rsidRPr="0094055F" w:rsidRDefault="00E553BF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 xml:space="preserve">19 учреждений дополнительного образования спортивной направленности, из них: </w:t>
      </w:r>
      <w:proofErr w:type="gramStart"/>
      <w:r w:rsidRPr="0094055F">
        <w:rPr>
          <w:rFonts w:ascii="Times New Roman" w:hAnsi="Times New Roman" w:cs="Times New Roman"/>
          <w:sz w:val="28"/>
        </w:rPr>
        <w:t>ДЮСШ «Черноморец», являющаяся структурным подразделением ОАО ФК «Черноморец», НСДЮСТШ   регионального отделения ДОСААФ России Краснодарского края, 7 учреждений, подведомственных управлению образования (ДЮСШ «Виктория», ДЮСШ «Олимпиец», ДЮСШ «Каисса», ДООСЦ «Надежда», ДЮСШ «Олимп», ДЮСШ «Триумф», ДЮСШ «Ника») и 10 учреждений, подведомственных управлению по физической культуре и спорту (СШОР «Водник», МБУ СШ «Лидер», МБУ СШ «Победа», МБУ СШ «Факел», МАУ СШ «Дельфин», МБУ СШ</w:t>
      </w:r>
      <w:proofErr w:type="gramEnd"/>
      <w:r w:rsidRPr="0094055F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94055F">
        <w:rPr>
          <w:rFonts w:ascii="Times New Roman" w:hAnsi="Times New Roman" w:cs="Times New Roman"/>
          <w:sz w:val="28"/>
        </w:rPr>
        <w:t xml:space="preserve">Раевская», МБУ СШ «Пегас», ФСКИ «Второе дыхание», СШОР «Атлетик», </w:t>
      </w:r>
      <w:r w:rsidRPr="0094055F">
        <w:rPr>
          <w:rFonts w:ascii="Times New Roman" w:hAnsi="Times New Roman" w:cs="Times New Roman"/>
          <w:sz w:val="28"/>
          <w:szCs w:val="28"/>
        </w:rPr>
        <w:t>Центр развития детей и молодежи с ограниченными возможностями здоровья "Мир без границ"</w:t>
      </w:r>
      <w:r w:rsidRPr="0094055F">
        <w:rPr>
          <w:rFonts w:ascii="Times New Roman" w:hAnsi="Times New Roman" w:cs="Times New Roman"/>
          <w:sz w:val="28"/>
        </w:rPr>
        <w:t xml:space="preserve">). </w:t>
      </w:r>
      <w:proofErr w:type="gramEnd"/>
    </w:p>
    <w:p w:rsidR="00E553BF" w:rsidRPr="0094055F" w:rsidRDefault="00E553BF" w:rsidP="00E55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>Кроме этого, спортивные отделения открыты в двух муниципальных учреждениях – Центре детского творчества и Дворце творчества детей и молодежи им. Сипягина.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 xml:space="preserve">К услугам населения города Новороссийска предоставлено 521 спортивных сооружений, в том числе: 2 стадиона,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272 плоскостных спортивных сооружений (муниципальных – 205)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15 футбольных полей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(муниципальных – 9)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60 спортивных залов (муниципальных – 43)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6 бассейнов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(муниципальных – 2)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 стрелковых тиров (муниципальных</w:t>
      </w:r>
      <w:r w:rsidRPr="0094055F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="002F2507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94055F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94055F">
        <w:rPr>
          <w:rFonts w:ascii="Times New Roman" w:hAnsi="Times New Roman" w:cs="Times New Roman"/>
          <w:sz w:val="28"/>
        </w:rPr>
        <w:t xml:space="preserve">.  </w:t>
      </w:r>
    </w:p>
    <w:p w:rsidR="00E553BF" w:rsidRDefault="00E553BF" w:rsidP="00E55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финансирования предусмотренный программой составил            </w:t>
      </w:r>
      <w:r w:rsidRPr="002F19E9">
        <w:rPr>
          <w:rFonts w:ascii="Times New Roman" w:eastAsia="Times New Roman" w:hAnsi="Times New Roman" w:cs="Times New Roman"/>
          <w:sz w:val="28"/>
          <w:szCs w:val="28"/>
          <w:lang w:eastAsia="ru-RU"/>
        </w:rPr>
        <w:t>250,9 млн. 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249,9 млн. руб. средства местного бюджета и 1,04 млн. руб. средства краевого бюджета.</w:t>
      </w:r>
    </w:p>
    <w:p w:rsidR="00E553BF" w:rsidRPr="0094055F" w:rsidRDefault="00E553BF" w:rsidP="00E5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5F">
        <w:rPr>
          <w:rFonts w:ascii="Times New Roman" w:hAnsi="Times New Roman" w:cs="Times New Roman"/>
          <w:sz w:val="28"/>
          <w:szCs w:val="28"/>
        </w:rPr>
        <w:tab/>
        <w:t xml:space="preserve">В 2017 году </w:t>
      </w:r>
      <w:r w:rsidR="00E76621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Pr="0094055F">
        <w:rPr>
          <w:rFonts w:ascii="Times New Roman" w:hAnsi="Times New Roman" w:cs="Times New Roman"/>
          <w:sz w:val="28"/>
          <w:szCs w:val="28"/>
        </w:rPr>
        <w:t>программных мероприятий из средств местного бюджета</w:t>
      </w:r>
      <w:r w:rsidR="00847694">
        <w:rPr>
          <w:rFonts w:ascii="Times New Roman" w:hAnsi="Times New Roman" w:cs="Times New Roman"/>
          <w:sz w:val="28"/>
          <w:szCs w:val="28"/>
        </w:rPr>
        <w:t xml:space="preserve"> </w:t>
      </w:r>
      <w:r w:rsidR="00E7662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47694">
        <w:rPr>
          <w:rFonts w:ascii="Times New Roman" w:hAnsi="Times New Roman" w:cs="Times New Roman"/>
          <w:sz w:val="28"/>
          <w:szCs w:val="28"/>
        </w:rPr>
        <w:t xml:space="preserve"> </w:t>
      </w:r>
      <w:r w:rsidRPr="0094055F">
        <w:rPr>
          <w:rFonts w:ascii="Times New Roman" w:hAnsi="Times New Roman" w:cs="Times New Roman"/>
          <w:sz w:val="28"/>
          <w:szCs w:val="28"/>
        </w:rPr>
        <w:t xml:space="preserve"> </w:t>
      </w:r>
      <w:r w:rsidR="00DB69AC">
        <w:rPr>
          <w:rFonts w:ascii="Times New Roman" w:hAnsi="Times New Roman" w:cs="Times New Roman"/>
          <w:sz w:val="28"/>
          <w:szCs w:val="28"/>
        </w:rPr>
        <w:t>249,8</w:t>
      </w:r>
      <w:r w:rsidR="00847694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847694">
        <w:rPr>
          <w:rFonts w:ascii="Times New Roman" w:hAnsi="Times New Roman" w:cs="Times New Roman"/>
          <w:sz w:val="28"/>
          <w:szCs w:val="28"/>
        </w:rPr>
        <w:t>.</w:t>
      </w:r>
      <w:r w:rsidRPr="009405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055F">
        <w:rPr>
          <w:rFonts w:ascii="Times New Roman" w:hAnsi="Times New Roman" w:cs="Times New Roman"/>
          <w:sz w:val="28"/>
          <w:szCs w:val="28"/>
        </w:rPr>
        <w:t>уб.</w:t>
      </w:r>
      <w:r w:rsidR="00DB69AC">
        <w:rPr>
          <w:rFonts w:ascii="Times New Roman" w:hAnsi="Times New Roman" w:cs="Times New Roman"/>
          <w:sz w:val="28"/>
          <w:szCs w:val="28"/>
        </w:rPr>
        <w:t xml:space="preserve"> </w:t>
      </w:r>
      <w:r w:rsidR="008272F8">
        <w:rPr>
          <w:rFonts w:ascii="Times New Roman" w:hAnsi="Times New Roman" w:cs="Times New Roman"/>
          <w:sz w:val="28"/>
          <w:szCs w:val="28"/>
        </w:rPr>
        <w:t xml:space="preserve"> и 1,03 млн. руб. из краевого</w:t>
      </w:r>
      <w:r w:rsidR="00A56C0F">
        <w:rPr>
          <w:rFonts w:ascii="Times New Roman" w:hAnsi="Times New Roman" w:cs="Times New Roman"/>
          <w:sz w:val="28"/>
          <w:szCs w:val="28"/>
        </w:rPr>
        <w:t xml:space="preserve"> </w:t>
      </w:r>
      <w:r w:rsidR="008272F8">
        <w:rPr>
          <w:rFonts w:ascii="Times New Roman" w:hAnsi="Times New Roman" w:cs="Times New Roman"/>
          <w:sz w:val="28"/>
          <w:szCs w:val="28"/>
        </w:rPr>
        <w:t>бюджета.</w:t>
      </w:r>
    </w:p>
    <w:p w:rsidR="004833FF" w:rsidRPr="00E553BF" w:rsidRDefault="004833FF" w:rsidP="0048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46" w:rsidRDefault="00DB74F7" w:rsidP="0091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171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2746" w:rsidRDefault="00912746" w:rsidP="0091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FF" w:rsidRDefault="004833FF" w:rsidP="0091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501" w:rsidRDefault="00E10501" w:rsidP="00E1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89">
        <w:rPr>
          <w:rFonts w:ascii="Times New Roman" w:eastAsia="Times New Roman" w:hAnsi="Times New Roman" w:cs="Times New Roman"/>
          <w:sz w:val="28"/>
          <w:szCs w:val="28"/>
          <w:lang w:eastAsia="ru-RU"/>
        </w:rPr>
        <w:t>99,6%  предусмотренных средств на реализацию программы составляют средства местного бюджета, из краевого выделено 895,8 тыс.руб. на предоставление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на решение социально-значимых вопросов по наказам избирателей депутатам Законодательного Собрания Краснодарского края и на решение социально значимых вопросов по наказам избирателей ЗСК в сумме 150тыс.руб.</w:t>
      </w:r>
    </w:p>
    <w:p w:rsidR="000215E0" w:rsidRDefault="000215E0" w:rsidP="00021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мероприятия </w:t>
      </w:r>
      <w:r w:rsidRPr="00E553B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социально-значимых вопросов по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наказам избирателей депутатам Городской Думы и депутатов ЗСК средства были направлены на приобретение спортивного инвентаря, спортивной формы, приобретение видеонаблюдения для учреждений, подведомственных управлению по физической культуре и спорту, что позволило повысить уровень материально-технической оснащенности учреждений и обеспечить антитеррористическую безопасность спортивных объектов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СШ «Водник»,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без границ, МБУ СШ «Победа» МАУ СШ «Дельфин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СШ «Лидер» и др.).</w:t>
      </w:r>
      <w:proofErr w:type="gramEnd"/>
    </w:p>
    <w:p w:rsidR="00E10501" w:rsidRDefault="00E10501" w:rsidP="00E1050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3FF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мероприятия  «Укрепление спортивной материально-технической базы города, ремонт реконструкция спортивных объектов и спортивных сооружений» выполнено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10501" w:rsidRPr="003D2B36" w:rsidRDefault="00E10501" w:rsidP="00E105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2B36">
        <w:rPr>
          <w:rFonts w:ascii="Times New Roman" w:eastAsia="Calibri" w:hAnsi="Times New Roman" w:cs="Times New Roman"/>
          <w:bCs/>
          <w:sz w:val="28"/>
          <w:szCs w:val="28"/>
        </w:rPr>
        <w:t>1.Произведена реконструкция футбольного поля стадиона «Строитель», площадью 7140 кв.м.</w:t>
      </w:r>
    </w:p>
    <w:p w:rsidR="00E10501" w:rsidRPr="003D2B36" w:rsidRDefault="00E10501" w:rsidP="00E105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2B36">
        <w:rPr>
          <w:rFonts w:ascii="Times New Roman" w:eastAsia="Calibri" w:hAnsi="Times New Roman" w:cs="Times New Roman"/>
          <w:bCs/>
          <w:sz w:val="28"/>
          <w:szCs w:val="28"/>
        </w:rPr>
        <w:t xml:space="preserve">2.Выполнен ремонт многофункциональных спортивных площадок по </w:t>
      </w:r>
      <w:proofErr w:type="spellStart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адресу:г</w:t>
      </w:r>
      <w:proofErr w:type="gramStart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.Н</w:t>
      </w:r>
      <w:proofErr w:type="gramEnd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овороссийск</w:t>
      </w:r>
      <w:proofErr w:type="spellEnd"/>
      <w:r w:rsidRPr="003D2B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ул.Мысхакское</w:t>
      </w:r>
      <w:proofErr w:type="spellEnd"/>
      <w:r w:rsidRPr="003D2B36">
        <w:rPr>
          <w:rFonts w:ascii="Times New Roman" w:eastAsia="Calibri" w:hAnsi="Times New Roman" w:cs="Times New Roman"/>
          <w:bCs/>
          <w:sz w:val="28"/>
          <w:szCs w:val="28"/>
        </w:rPr>
        <w:t xml:space="preserve"> шоссе, 54,площадью 1000кв.м </w:t>
      </w:r>
    </w:p>
    <w:p w:rsidR="00E10501" w:rsidRPr="003D2B36" w:rsidRDefault="00E10501" w:rsidP="00E105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2B36">
        <w:rPr>
          <w:rFonts w:ascii="Times New Roman" w:eastAsia="Calibri" w:hAnsi="Times New Roman" w:cs="Times New Roman"/>
          <w:bCs/>
          <w:sz w:val="28"/>
          <w:szCs w:val="28"/>
        </w:rPr>
        <w:t>3.Приобретены и установлены тренажеры для занятия спортом лиц с ограниченными возможностями здоровья по адресу г</w:t>
      </w:r>
      <w:proofErr w:type="gramStart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.Н</w:t>
      </w:r>
      <w:proofErr w:type="gramEnd"/>
      <w:r w:rsidRPr="003D2B36">
        <w:rPr>
          <w:rFonts w:ascii="Times New Roman" w:eastAsia="Calibri" w:hAnsi="Times New Roman" w:cs="Times New Roman"/>
          <w:bCs/>
          <w:sz w:val="28"/>
          <w:szCs w:val="28"/>
        </w:rPr>
        <w:t xml:space="preserve">овороссийск, </w:t>
      </w:r>
      <w:proofErr w:type="spellStart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Суджукская</w:t>
      </w:r>
      <w:proofErr w:type="spellEnd"/>
      <w:r w:rsidRPr="003D2B36">
        <w:rPr>
          <w:rFonts w:ascii="Times New Roman" w:eastAsia="Calibri" w:hAnsi="Times New Roman" w:cs="Times New Roman"/>
          <w:bCs/>
          <w:sz w:val="28"/>
          <w:szCs w:val="28"/>
        </w:rPr>
        <w:t xml:space="preserve"> коса, пляж Алексино.</w:t>
      </w:r>
    </w:p>
    <w:p w:rsidR="00E10501" w:rsidRPr="003D2B36" w:rsidRDefault="00E10501" w:rsidP="00E10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D2B36">
        <w:rPr>
          <w:rFonts w:ascii="Times New Roman" w:eastAsia="Calibri" w:hAnsi="Times New Roman" w:cs="Times New Roman"/>
          <w:bCs/>
          <w:sz w:val="28"/>
          <w:szCs w:val="28"/>
        </w:rPr>
        <w:t xml:space="preserve"> 4.П</w:t>
      </w:r>
      <w:r w:rsidRPr="003D2B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роизведена замена </w:t>
      </w:r>
      <w:r w:rsidRPr="003D2B36">
        <w:rPr>
          <w:rFonts w:ascii="Times New Roman" w:eastAsia="Calibri" w:hAnsi="Times New Roman" w:cs="Times New Roman"/>
          <w:sz w:val="28"/>
          <w:szCs w:val="28"/>
        </w:rPr>
        <w:t>синтетического покрытия на  спортивных площадках г</w:t>
      </w:r>
      <w:proofErr w:type="gramStart"/>
      <w:r w:rsidRPr="003D2B3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3D2B36">
        <w:rPr>
          <w:rFonts w:ascii="Times New Roman" w:eastAsia="Calibri" w:hAnsi="Times New Roman" w:cs="Times New Roman"/>
          <w:sz w:val="28"/>
          <w:szCs w:val="28"/>
        </w:rPr>
        <w:t>овороссийск</w:t>
      </w:r>
      <w:r w:rsidRPr="003D2B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 следующим адресам:</w:t>
      </w:r>
    </w:p>
    <w:p w:rsidR="00E10501" w:rsidRPr="003D2B36" w:rsidRDefault="00E10501" w:rsidP="00E10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B36">
        <w:rPr>
          <w:rFonts w:ascii="Times New Roman" w:eastAsia="Calibri" w:hAnsi="Times New Roman" w:cs="Times New Roman"/>
          <w:sz w:val="28"/>
          <w:szCs w:val="28"/>
        </w:rPr>
        <w:t xml:space="preserve"> -Краснодарский край, г. Новороссийск, ул. </w:t>
      </w:r>
      <w:proofErr w:type="gramStart"/>
      <w:r w:rsidRPr="003D2B36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proofErr w:type="gramEnd"/>
      <w:r w:rsidRPr="003D2B36">
        <w:rPr>
          <w:rFonts w:ascii="Times New Roman" w:eastAsia="Calibri" w:hAnsi="Times New Roman" w:cs="Times New Roman"/>
          <w:sz w:val="28"/>
          <w:szCs w:val="28"/>
        </w:rPr>
        <w:t>, 54;</w:t>
      </w:r>
    </w:p>
    <w:p w:rsidR="00E10501" w:rsidRPr="003D2B36" w:rsidRDefault="00E10501" w:rsidP="00E105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D2B36">
        <w:rPr>
          <w:rFonts w:ascii="Times New Roman" w:hAnsi="Times New Roman"/>
          <w:sz w:val="28"/>
          <w:szCs w:val="28"/>
        </w:rPr>
        <w:t xml:space="preserve"> -Краснодарский край, </w:t>
      </w:r>
      <w:proofErr w:type="gramStart"/>
      <w:r w:rsidRPr="003D2B36">
        <w:rPr>
          <w:rFonts w:ascii="Times New Roman" w:hAnsi="Times New Roman"/>
          <w:sz w:val="28"/>
          <w:szCs w:val="28"/>
        </w:rPr>
        <w:t>г</w:t>
      </w:r>
      <w:proofErr w:type="gramEnd"/>
      <w:r w:rsidRPr="003D2B36">
        <w:rPr>
          <w:rFonts w:ascii="Times New Roman" w:hAnsi="Times New Roman"/>
          <w:sz w:val="28"/>
          <w:szCs w:val="28"/>
        </w:rPr>
        <w:t>. Новороссийск, пр. Ленина, 4/6;</w:t>
      </w:r>
    </w:p>
    <w:p w:rsidR="00E10501" w:rsidRPr="003D2B36" w:rsidRDefault="00E10501" w:rsidP="00E1050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D2B36">
        <w:rPr>
          <w:rFonts w:ascii="Times New Roman" w:eastAsia="Calibri" w:hAnsi="Times New Roman" w:cs="Times New Roman"/>
          <w:sz w:val="28"/>
          <w:szCs w:val="28"/>
        </w:rPr>
        <w:t xml:space="preserve"> -Краснодарский край, </w:t>
      </w:r>
      <w:proofErr w:type="gramStart"/>
      <w:r w:rsidRPr="003D2B3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D2B36">
        <w:rPr>
          <w:rFonts w:ascii="Times New Roman" w:eastAsia="Calibri" w:hAnsi="Times New Roman" w:cs="Times New Roman"/>
          <w:sz w:val="28"/>
          <w:szCs w:val="28"/>
        </w:rPr>
        <w:t>. Новороссийск, ул. Видова ,67.</w:t>
      </w:r>
    </w:p>
    <w:p w:rsidR="00E10501" w:rsidRPr="003D2B36" w:rsidRDefault="00E10501" w:rsidP="00E1050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D2B36">
        <w:rPr>
          <w:rFonts w:ascii="Times New Roman" w:eastAsia="Calibri" w:hAnsi="Times New Roman" w:cs="Times New Roman"/>
          <w:sz w:val="28"/>
          <w:szCs w:val="28"/>
        </w:rPr>
        <w:t xml:space="preserve">5. Осуществлены работы в рамках программы «Доступная среда»  по адресу </w:t>
      </w:r>
      <w:r w:rsidRPr="003D2B36">
        <w:rPr>
          <w:rFonts w:ascii="Times New Roman" w:eastAsia="Calibri" w:hAnsi="Times New Roman" w:cs="Times New Roman"/>
          <w:bCs/>
          <w:sz w:val="28"/>
          <w:szCs w:val="28"/>
        </w:rPr>
        <w:t>ст</w:t>
      </w:r>
      <w:proofErr w:type="gramStart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аевская, ул.Островского, 16.</w:t>
      </w:r>
    </w:p>
    <w:p w:rsidR="00E10501" w:rsidRPr="003D2B36" w:rsidRDefault="00E10501" w:rsidP="00E105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2B36">
        <w:rPr>
          <w:rFonts w:ascii="Times New Roman" w:eastAsia="Calibri" w:hAnsi="Times New Roman" w:cs="Times New Roman"/>
          <w:bCs/>
          <w:sz w:val="28"/>
          <w:szCs w:val="28"/>
        </w:rPr>
        <w:t>В станице Раевской проведена реконструкция спортивного зала для занятий единоборствами по адресу ул</w:t>
      </w:r>
      <w:proofErr w:type="gramStart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.Н</w:t>
      </w:r>
      <w:proofErr w:type="gramEnd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ижняя, 3 и установлены гимнастические уголки по адресу ул.Островского, 16. В спортивном комплексе станицы появился современный комплекс гимнастических элементов.</w:t>
      </w:r>
    </w:p>
    <w:p w:rsidR="00E10501" w:rsidRPr="003D2B36" w:rsidRDefault="00E10501" w:rsidP="00E105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B36">
        <w:rPr>
          <w:rFonts w:ascii="Times New Roman" w:eastAsia="Calibri" w:hAnsi="Times New Roman" w:cs="Times New Roman"/>
          <w:bCs/>
          <w:sz w:val="28"/>
          <w:szCs w:val="28"/>
        </w:rPr>
        <w:t>В январе 2018г завершены работы по замене синтетического покрытия спортивной площадки  по адресу ст</w:t>
      </w:r>
      <w:proofErr w:type="gramStart"/>
      <w:r w:rsidRPr="003D2B36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3D2B36">
        <w:rPr>
          <w:rFonts w:ascii="Times New Roman" w:eastAsia="Calibri" w:hAnsi="Times New Roman" w:cs="Times New Roman"/>
          <w:bCs/>
          <w:sz w:val="28"/>
          <w:szCs w:val="28"/>
        </w:rPr>
        <w:t xml:space="preserve">аевская, ул.Островского, 16, площадью 800 кв.м. </w:t>
      </w:r>
    </w:p>
    <w:p w:rsidR="00E10501" w:rsidRPr="00E553BF" w:rsidRDefault="00E10501" w:rsidP="00E1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«Приобретение муниципальными учреждениями недвижимого имущества» за муниципальные средства приобретен</w:t>
      </w:r>
      <w:r w:rsidRPr="00E553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5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земельный участок для </w:t>
      </w:r>
      <w:proofErr w:type="spellStart"/>
      <w:proofErr w:type="gramStart"/>
      <w:r w:rsidRPr="00E553B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конно-спортивной</w:t>
      </w:r>
      <w:proofErr w:type="spellEnd"/>
      <w:proofErr w:type="gramEnd"/>
      <w:r w:rsidRPr="00E55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школы «Пегас».</w:t>
      </w:r>
    </w:p>
    <w:p w:rsidR="00912746" w:rsidRDefault="00912746" w:rsidP="009127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мероприятия «Участие ведущих спортсменов города в официальных краевых, Российских и Международных соревнованиях, командирование специалистов, тренеров, судей на официальные краевые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совещания, семинары и другие официальные мероприятия, обслуживание автобуса и прочее» было оплачено командир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</w:t>
      </w:r>
      <w:r w:rsidR="002F19E9" w:rsidRPr="002F19E9">
        <w:rPr>
          <w:rFonts w:ascii="Times New Roman" w:eastAsia="Times New Roman" w:hAnsi="Times New Roman" w:cs="Times New Roman"/>
          <w:sz w:val="28"/>
          <w:szCs w:val="28"/>
          <w:lang w:eastAsia="zh-CN"/>
        </w:rPr>
        <w:t>77</w:t>
      </w:r>
      <w:r w:rsidRPr="002F1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сборных команд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B2CBD" w:rsidRDefault="00CB2CBD" w:rsidP="009127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международных соревнованиях спортсменами из Новороссийска завоевано 5 медалей, среди них бронзовая медаль на Чемпионате Европы по ушу воспитанницы ДЮСШ «Виктория» Геворкян Елизаветы,  золото на Кубке Европы по дзюдо Валерия </w:t>
      </w:r>
      <w:proofErr w:type="spellStart"/>
      <w:r w:rsidR="003E37E7">
        <w:rPr>
          <w:rFonts w:ascii="Times New Roman" w:eastAsia="Times New Roman" w:hAnsi="Times New Roman" w:cs="Times New Roman"/>
          <w:sz w:val="28"/>
          <w:szCs w:val="28"/>
          <w:lang w:eastAsia="zh-CN"/>
        </w:rPr>
        <w:t>Ендовицк</w:t>
      </w:r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proofErr w:type="spellEnd"/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спортивной школы «Водник».</w:t>
      </w:r>
    </w:p>
    <w:p w:rsidR="00CB2CBD" w:rsidRDefault="00CB2CBD" w:rsidP="009127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выдающимися результатами на всероссийском уровне стали победы </w:t>
      </w:r>
      <w:proofErr w:type="spellStart"/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>Лопина</w:t>
      </w:r>
      <w:proofErr w:type="spellEnd"/>
      <w:r w:rsidRPr="00CB2C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Дмитрия, который в составе сборной края на командном Чемпионате России завоевал первое место, и показал лучший результат сезона в России. Попова Мария и Горбачев Денис стали призерами Чемпионата России по кикбоксингу.</w:t>
      </w:r>
    </w:p>
    <w:p w:rsidR="00912746" w:rsidRDefault="00CB2CBD" w:rsidP="002E7D1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мероприятия</w:t>
      </w:r>
      <w:r w:rsidR="009127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«Проведение Чемпионатов и первенств города по видам спорта, городские открытые соревнования, фестивали, турниры и прочее</w:t>
      </w:r>
      <w:r w:rsidR="002E7D19">
        <w:rPr>
          <w:rFonts w:ascii="Times New Roman" w:eastAsia="Times New Roman" w:hAnsi="Times New Roman" w:cs="Times New Roman"/>
          <w:sz w:val="28"/>
          <w:szCs w:val="28"/>
          <w:lang w:eastAsia="zh-CN"/>
        </w:rPr>
        <w:t>» б</w:t>
      </w:r>
      <w:r w:rsidR="009127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ыло оплачено проведение </w:t>
      </w:r>
      <w:r w:rsidR="002F19E9" w:rsidRPr="002F19E9">
        <w:rPr>
          <w:rFonts w:ascii="Times New Roman" w:eastAsia="Times New Roman" w:hAnsi="Times New Roman" w:cs="Times New Roman"/>
          <w:sz w:val="28"/>
          <w:szCs w:val="28"/>
          <w:lang w:eastAsia="zh-CN"/>
        </w:rPr>
        <w:t>122</w:t>
      </w:r>
      <w:r w:rsidR="00912746" w:rsidRPr="002F1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спортивных соревнований</w:t>
      </w:r>
      <w:r w:rsidR="0091274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935C1" w:rsidRDefault="00E935C1" w:rsidP="00E9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ED" w:rsidRDefault="00106BED" w:rsidP="0010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D8" w:rsidRDefault="00AF50D8" w:rsidP="0010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0D8" w:rsidSect="002814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D67"/>
    <w:multiLevelType w:val="hybridMultilevel"/>
    <w:tmpl w:val="2AA2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5CC"/>
    <w:multiLevelType w:val="hybridMultilevel"/>
    <w:tmpl w:val="C1FEDE2E"/>
    <w:lvl w:ilvl="0" w:tplc="B0A8D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373CF"/>
    <w:multiLevelType w:val="hybridMultilevel"/>
    <w:tmpl w:val="F140B37A"/>
    <w:lvl w:ilvl="0" w:tplc="D2F0E8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7481A6F"/>
    <w:multiLevelType w:val="hybridMultilevel"/>
    <w:tmpl w:val="90C68AA2"/>
    <w:lvl w:ilvl="0" w:tplc="D2F0E88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71575DB4"/>
    <w:multiLevelType w:val="hybridMultilevel"/>
    <w:tmpl w:val="3BA0E3CA"/>
    <w:lvl w:ilvl="0" w:tplc="D2F0E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B9"/>
    <w:rsid w:val="00006FD0"/>
    <w:rsid w:val="000215E0"/>
    <w:rsid w:val="00042DA7"/>
    <w:rsid w:val="00066CF1"/>
    <w:rsid w:val="00077D3A"/>
    <w:rsid w:val="000A66B9"/>
    <w:rsid w:val="000B4125"/>
    <w:rsid w:val="000D5042"/>
    <w:rsid w:val="000F4AF9"/>
    <w:rsid w:val="000F5A78"/>
    <w:rsid w:val="00106BED"/>
    <w:rsid w:val="00131899"/>
    <w:rsid w:val="00137B71"/>
    <w:rsid w:val="001769F5"/>
    <w:rsid w:val="0018625A"/>
    <w:rsid w:val="001955F0"/>
    <w:rsid w:val="001E5B8F"/>
    <w:rsid w:val="001E7CFF"/>
    <w:rsid w:val="001F5FE0"/>
    <w:rsid w:val="00214247"/>
    <w:rsid w:val="00215231"/>
    <w:rsid w:val="00253B89"/>
    <w:rsid w:val="0026228F"/>
    <w:rsid w:val="002642ED"/>
    <w:rsid w:val="0027645C"/>
    <w:rsid w:val="00281443"/>
    <w:rsid w:val="00281BFB"/>
    <w:rsid w:val="00294A43"/>
    <w:rsid w:val="002A1850"/>
    <w:rsid w:val="002A24A7"/>
    <w:rsid w:val="002C1EEF"/>
    <w:rsid w:val="002C6392"/>
    <w:rsid w:val="002C6BF3"/>
    <w:rsid w:val="002E7D19"/>
    <w:rsid w:val="002F19E9"/>
    <w:rsid w:val="002F2507"/>
    <w:rsid w:val="0033139C"/>
    <w:rsid w:val="0033278C"/>
    <w:rsid w:val="00343049"/>
    <w:rsid w:val="00362187"/>
    <w:rsid w:val="00381337"/>
    <w:rsid w:val="00393899"/>
    <w:rsid w:val="00396F7F"/>
    <w:rsid w:val="003A16CA"/>
    <w:rsid w:val="003D2B36"/>
    <w:rsid w:val="003D320F"/>
    <w:rsid w:val="003E37E7"/>
    <w:rsid w:val="003F1001"/>
    <w:rsid w:val="00460E74"/>
    <w:rsid w:val="004833FF"/>
    <w:rsid w:val="0049585D"/>
    <w:rsid w:val="004C652B"/>
    <w:rsid w:val="004D18A7"/>
    <w:rsid w:val="004D3F5D"/>
    <w:rsid w:val="005346AC"/>
    <w:rsid w:val="00553EB9"/>
    <w:rsid w:val="005B0715"/>
    <w:rsid w:val="005B34B9"/>
    <w:rsid w:val="005D6026"/>
    <w:rsid w:val="00614772"/>
    <w:rsid w:val="00621337"/>
    <w:rsid w:val="00622520"/>
    <w:rsid w:val="00623F51"/>
    <w:rsid w:val="00637BD9"/>
    <w:rsid w:val="00673233"/>
    <w:rsid w:val="006C34D5"/>
    <w:rsid w:val="006D2226"/>
    <w:rsid w:val="006D49E2"/>
    <w:rsid w:val="006D4BAA"/>
    <w:rsid w:val="00704223"/>
    <w:rsid w:val="007463FB"/>
    <w:rsid w:val="007761E4"/>
    <w:rsid w:val="007A5DCB"/>
    <w:rsid w:val="007E1C41"/>
    <w:rsid w:val="007E60E8"/>
    <w:rsid w:val="0082526C"/>
    <w:rsid w:val="008272F8"/>
    <w:rsid w:val="00845687"/>
    <w:rsid w:val="0084687A"/>
    <w:rsid w:val="00847694"/>
    <w:rsid w:val="0085612A"/>
    <w:rsid w:val="008862FD"/>
    <w:rsid w:val="008937FC"/>
    <w:rsid w:val="008A2038"/>
    <w:rsid w:val="008A530B"/>
    <w:rsid w:val="008B1294"/>
    <w:rsid w:val="008C488A"/>
    <w:rsid w:val="008F5B81"/>
    <w:rsid w:val="009125F0"/>
    <w:rsid w:val="00912746"/>
    <w:rsid w:val="009238A8"/>
    <w:rsid w:val="00926495"/>
    <w:rsid w:val="00936CC7"/>
    <w:rsid w:val="00943192"/>
    <w:rsid w:val="009C3139"/>
    <w:rsid w:val="009F02A5"/>
    <w:rsid w:val="00A10ECD"/>
    <w:rsid w:val="00A14CF4"/>
    <w:rsid w:val="00A24273"/>
    <w:rsid w:val="00A3663A"/>
    <w:rsid w:val="00A50538"/>
    <w:rsid w:val="00A50C2D"/>
    <w:rsid w:val="00A56C0F"/>
    <w:rsid w:val="00A77B25"/>
    <w:rsid w:val="00A901E9"/>
    <w:rsid w:val="00A91A23"/>
    <w:rsid w:val="00AF50D8"/>
    <w:rsid w:val="00B24B4E"/>
    <w:rsid w:val="00B44085"/>
    <w:rsid w:val="00B54D6D"/>
    <w:rsid w:val="00B557CC"/>
    <w:rsid w:val="00B867CC"/>
    <w:rsid w:val="00B930D1"/>
    <w:rsid w:val="00BA6B12"/>
    <w:rsid w:val="00BD396C"/>
    <w:rsid w:val="00BE76B7"/>
    <w:rsid w:val="00BF64A9"/>
    <w:rsid w:val="00BF7892"/>
    <w:rsid w:val="00C003CC"/>
    <w:rsid w:val="00C26B65"/>
    <w:rsid w:val="00C46909"/>
    <w:rsid w:val="00C51FB5"/>
    <w:rsid w:val="00C53D9C"/>
    <w:rsid w:val="00C66A50"/>
    <w:rsid w:val="00C9529E"/>
    <w:rsid w:val="00CA0348"/>
    <w:rsid w:val="00CA4CAA"/>
    <w:rsid w:val="00CB2CBD"/>
    <w:rsid w:val="00CB5368"/>
    <w:rsid w:val="00CB6DBD"/>
    <w:rsid w:val="00CC1D71"/>
    <w:rsid w:val="00CF0109"/>
    <w:rsid w:val="00D07B70"/>
    <w:rsid w:val="00D13EEC"/>
    <w:rsid w:val="00D15FB6"/>
    <w:rsid w:val="00D47CE0"/>
    <w:rsid w:val="00D539CB"/>
    <w:rsid w:val="00D7281B"/>
    <w:rsid w:val="00D83F79"/>
    <w:rsid w:val="00DB69AC"/>
    <w:rsid w:val="00DB74F7"/>
    <w:rsid w:val="00DC57F5"/>
    <w:rsid w:val="00DE6444"/>
    <w:rsid w:val="00E00421"/>
    <w:rsid w:val="00E10501"/>
    <w:rsid w:val="00E15637"/>
    <w:rsid w:val="00E5483E"/>
    <w:rsid w:val="00E553BF"/>
    <w:rsid w:val="00E62BF8"/>
    <w:rsid w:val="00E76621"/>
    <w:rsid w:val="00E935C1"/>
    <w:rsid w:val="00EB033C"/>
    <w:rsid w:val="00EF0659"/>
    <w:rsid w:val="00F0614D"/>
    <w:rsid w:val="00F21476"/>
    <w:rsid w:val="00F328A3"/>
    <w:rsid w:val="00F53176"/>
    <w:rsid w:val="00F65718"/>
    <w:rsid w:val="00F7283E"/>
    <w:rsid w:val="00FA1956"/>
    <w:rsid w:val="00FA6178"/>
    <w:rsid w:val="00FB6A87"/>
    <w:rsid w:val="00FB7F65"/>
    <w:rsid w:val="00FF16D6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CC"/>
    <w:rPr>
      <w:rFonts w:ascii="Tahoma" w:hAnsi="Tahoma" w:cs="Tahoma"/>
      <w:sz w:val="16"/>
      <w:szCs w:val="16"/>
    </w:rPr>
  </w:style>
  <w:style w:type="paragraph" w:styleId="a6">
    <w:name w:val="No Spacing"/>
    <w:qFormat/>
    <w:rsid w:val="003D2B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3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9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82144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67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0472076407115442E-2"/>
          <c:y val="0.22470879604926572"/>
          <c:w val="0.50740527626354592"/>
          <c:h val="0.562964443700308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dLbls>
            <c:dLbl>
              <c:idx val="0"/>
              <c:layout>
                <c:manualLayout>
                  <c:x val="1.3888888888888914E-2"/>
                  <c:y val="-2.60397859679955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4245575072346747E-3"/>
                  <c:y val="-1.341099485851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249,9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1.04</c:v>
                </c:pt>
                <c:pt idx="1">
                  <c:v>249.9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dLbls>
            <c:dLbl>
              <c:idx val="0"/>
              <c:layout>
                <c:manualLayout>
                  <c:x val="2.0061728395061741E-2"/>
                  <c:y val="-2.02531668639964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53617336294509E-2"/>
                  <c:y val="-2.90840014861156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249,8</a:t>
                    </a:r>
                  </a:p>
                  <a:p>
                    <a:r>
                      <a:rPr lang="ru-RU"/>
                      <a:t>249,8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1.03</c:v>
                </c:pt>
                <c:pt idx="1">
                  <c:v>249.8</c:v>
                </c:pt>
              </c:numCache>
            </c:numRef>
          </c:val>
        </c:ser>
        <c:shape val="cylinder"/>
        <c:axId val="38343040"/>
        <c:axId val="38344576"/>
        <c:axId val="0"/>
      </c:bar3DChart>
      <c:catAx>
        <c:axId val="38343040"/>
        <c:scaling>
          <c:orientation val="minMax"/>
        </c:scaling>
        <c:axPos val="b"/>
        <c:tickLblPos val="nextTo"/>
        <c:crossAx val="38344576"/>
        <c:crosses val="autoZero"/>
        <c:auto val="1"/>
        <c:lblAlgn val="ctr"/>
        <c:lblOffset val="100"/>
      </c:catAx>
      <c:valAx>
        <c:axId val="38344576"/>
        <c:scaling>
          <c:orientation val="minMax"/>
        </c:scaling>
        <c:axPos val="l"/>
        <c:majorGridlines/>
        <c:numFmt formatCode="General" sourceLinked="1"/>
        <c:tickLblPos val="nextTo"/>
        <c:crossAx val="3834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8732078202137251E-2"/>
          <c:y val="0.867691367346206"/>
          <c:w val="0.44276600040379538"/>
          <c:h val="0.132308632653795"/>
        </c:manualLayout>
      </c:layout>
    </c:legend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0.80625</cdr:x>
      <cdr:y>0.09425</cdr:y>
    </cdr:from>
    <cdr:to>
      <cdr:x>0.92874</cdr:x>
      <cdr:y>0.17628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35080" y="413717"/>
          <a:ext cx="1008112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0.01282</cdr:x>
      <cdr:y>0.02283</cdr:y>
    </cdr:from>
    <cdr:to>
      <cdr:x>0.98718</cdr:x>
      <cdr:y>0.1895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6201" y="95251"/>
          <a:ext cx="5791200" cy="69532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800" b="1" dirty="0" smtClean="0">
              <a:latin typeface="+mj-lt"/>
            </a:rPr>
            <a:t>Освоение средств программы за 12 месяцев 2017 года, млн. руб.</a:t>
          </a:r>
          <a:endParaRPr lang="ru-RU" sz="1800" b="1" dirty="0">
            <a:latin typeface="+mj-lt"/>
          </a:endParaRPr>
        </a:p>
      </cdr:txBody>
    </cdr:sp>
  </cdr:relSizeAnchor>
  <cdr:relSizeAnchor xmlns:cdr="http://schemas.openxmlformats.org/drawingml/2006/chartDrawing">
    <cdr:from>
      <cdr:x>0.63782</cdr:x>
      <cdr:y>0.65525</cdr:y>
    </cdr:from>
    <cdr:to>
      <cdr:x>0.95995</cdr:x>
      <cdr:y>0.94521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90950" y="2733676"/>
          <a:ext cx="1914591" cy="120967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 dirty="0" smtClean="0">
              <a:latin typeface="+mj-lt"/>
            </a:rPr>
            <a:t>Освоено 99,04% поступивших за 12 месяцев средств из краевого бюджета</a:t>
          </a:r>
          <a:endParaRPr lang="ru-RU" sz="1200" b="1" dirty="0">
            <a:latin typeface="+mj-lt"/>
          </a:endParaRPr>
        </a:p>
      </cdr:txBody>
    </cdr:sp>
  </cdr:relSizeAnchor>
  <cdr:relSizeAnchor xmlns:cdr="http://schemas.openxmlformats.org/drawingml/2006/chartDrawing">
    <cdr:from>
      <cdr:x>0.65812</cdr:x>
      <cdr:y>0.24931</cdr:y>
    </cdr:from>
    <cdr:to>
      <cdr:x>0.9532</cdr:x>
      <cdr:y>0.60888</cdr:y>
    </cdr:to>
    <cdr:pic>
      <cdr:nvPicPr>
        <cdr:cNvPr id="5" name="Рисунок 4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911596" y="1040109"/>
          <a:ext cx="1753837" cy="150010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Пользователь</cp:lastModifiedBy>
  <cp:revision>49</cp:revision>
  <cp:lastPrinted>2017-09-21T09:57:00Z</cp:lastPrinted>
  <dcterms:created xsi:type="dcterms:W3CDTF">2018-02-19T10:54:00Z</dcterms:created>
  <dcterms:modified xsi:type="dcterms:W3CDTF">2018-04-20T10:47:00Z</dcterms:modified>
</cp:coreProperties>
</file>